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8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07"/>
        <w:gridCol w:w="4250"/>
        <w:gridCol w:w="95"/>
        <w:gridCol w:w="222"/>
        <w:gridCol w:w="307"/>
        <w:gridCol w:w="3570"/>
        <w:gridCol w:w="527"/>
      </w:tblGrid>
      <w:tr w:rsidR="00671595" w:rsidRPr="00C11D6B" w:rsidTr="00671595">
        <w:trPr>
          <w:trHeight w:val="2626"/>
        </w:trPr>
        <w:tc>
          <w:tcPr>
            <w:tcW w:w="4452" w:type="dxa"/>
            <w:gridSpan w:val="3"/>
            <w:shd w:val="clear" w:color="auto" w:fill="auto"/>
          </w:tcPr>
          <w:p w:rsidR="00671595" w:rsidRPr="00E604AD" w:rsidRDefault="00671595" w:rsidP="00B24360">
            <w:pPr>
              <w:spacing w:after="0" w:line="36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E604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89860" cy="13563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shd w:val="clear" w:color="auto" w:fill="auto"/>
          </w:tcPr>
          <w:p w:rsidR="00671595" w:rsidRPr="00C11D6B" w:rsidRDefault="00671595" w:rsidP="00B24360">
            <w:pPr>
              <w:spacing w:after="0" w:line="36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:rsidR="00671595" w:rsidRPr="00E604AD" w:rsidRDefault="00671595" w:rsidP="00B24360">
            <w:pPr>
              <w:spacing w:after="0" w:line="36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E604A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МИНИСТЕРСТВО ВЫСШЕГО И СРЕДНЕГО СПЕЦИАЛЬНОГО ОБРАЗОВАНИЯ РЕСПУБЛИКИ УЗБЕКИСТАН ФЕРГАНСКИЙ ПОЛИТЕХНИЧЕСКИЙ ИНСТИТУТ</w:t>
            </w:r>
          </w:p>
          <w:p w:rsidR="00671595" w:rsidRPr="00C11D6B" w:rsidRDefault="00671595" w:rsidP="00B24360">
            <w:pPr>
              <w:spacing w:after="0" w:line="36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E604A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ФАКУЛЬТЕТ «УПРАВЛЕНИЕ В ПРОИЗВОДСТВЕ</w:t>
            </w:r>
            <w:r w:rsidRPr="00C11D6B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>»</w:t>
            </w:r>
          </w:p>
        </w:tc>
      </w:tr>
      <w:tr w:rsidR="00671595" w:rsidRPr="0083457F" w:rsidTr="0083457F"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527" w:type="dxa"/>
          <w:trHeight w:val="579"/>
        </w:trPr>
        <w:tc>
          <w:tcPr>
            <w:tcW w:w="4250" w:type="dxa"/>
          </w:tcPr>
          <w:p w:rsidR="00671595" w:rsidRPr="00C11D6B" w:rsidRDefault="00671595" w:rsidP="00B24360">
            <w:pPr>
              <w:shd w:val="clear" w:color="auto" w:fill="FFFFFF"/>
              <w:spacing w:after="0"/>
              <w:ind w:left="321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624" w:type="dxa"/>
            <w:gridSpan w:val="3"/>
          </w:tcPr>
          <w:p w:rsidR="00671595" w:rsidRPr="00C11D6B" w:rsidRDefault="00671595" w:rsidP="00B2436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3570" w:type="dxa"/>
            <w:tcBorders>
              <w:bottom w:val="single" w:sz="4" w:space="0" w:color="auto"/>
            </w:tcBorders>
          </w:tcPr>
          <w:p w:rsidR="00671595" w:rsidRPr="0083457F" w:rsidRDefault="00671595" w:rsidP="00B243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u w:val="single"/>
              </w:rPr>
            </w:pPr>
          </w:p>
        </w:tc>
      </w:tr>
    </w:tbl>
    <w:p w:rsidR="0083457F" w:rsidRDefault="0083457F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3457F" w:rsidRDefault="0083457F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3457F" w:rsidRDefault="0083457F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3457F" w:rsidRDefault="0083457F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3457F" w:rsidRDefault="0083457F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71595" w:rsidRPr="00C11D6B" w:rsidRDefault="00671595" w:rsidP="00671595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Вопросы для итоговой контрольной </w:t>
      </w:r>
    </w:p>
    <w:p w:rsidR="00671595" w:rsidRPr="00C11D6B" w:rsidRDefault="00671595" w:rsidP="00671595">
      <w:pPr>
        <w:overflowPunct w:val="0"/>
        <w:autoSpaceDE w:val="0"/>
        <w:autoSpaceDN w:val="0"/>
        <w:adjustRightInd w:val="0"/>
        <w:ind w:firstLine="284"/>
        <w:jc w:val="center"/>
        <w:textAlignment w:val="baseline"/>
        <w:rPr>
          <w:rFonts w:ascii="Times New Roman" w:hAnsi="Times New Roman"/>
          <w:b/>
          <w:bCs/>
          <w:caps/>
          <w:noProof/>
          <w:spacing w:val="82"/>
          <w:sz w:val="28"/>
          <w:szCs w:val="28"/>
        </w:rPr>
      </w:pPr>
      <w:r w:rsidRPr="00C11D6B">
        <w:rPr>
          <w:rFonts w:ascii="Times New Roman" w:hAnsi="Times New Roman"/>
          <w:b/>
          <w:bCs/>
          <w:caps/>
          <w:noProof/>
          <w:spacing w:val="82"/>
          <w:sz w:val="28"/>
          <w:szCs w:val="28"/>
        </w:rPr>
        <w:t>по</w:t>
      </w:r>
      <w:r>
        <w:rPr>
          <w:rFonts w:ascii="Times New Roman" w:hAnsi="Times New Roman"/>
          <w:b/>
          <w:bCs/>
          <w:caps/>
          <w:noProof/>
          <w:spacing w:val="82"/>
          <w:sz w:val="28"/>
          <w:szCs w:val="28"/>
        </w:rPr>
        <w:t xml:space="preserve"> </w:t>
      </w:r>
      <w:r w:rsidRPr="00C11D6B">
        <w:rPr>
          <w:rFonts w:ascii="Times New Roman" w:hAnsi="Times New Roman"/>
          <w:b/>
          <w:bCs/>
          <w:caps/>
          <w:noProof/>
          <w:spacing w:val="82"/>
          <w:sz w:val="28"/>
          <w:szCs w:val="28"/>
        </w:rPr>
        <w:t>предмету</w:t>
      </w:r>
    </w:p>
    <w:p w:rsidR="00671595" w:rsidRPr="00C11D6B" w:rsidRDefault="00671595" w:rsidP="00671595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C11D6B">
        <w:rPr>
          <w:rFonts w:ascii="Times New Roman" w:hAnsi="Times New Roman"/>
          <w:b/>
          <w:sz w:val="28"/>
          <w:szCs w:val="28"/>
        </w:rPr>
        <w:t>"</w:t>
      </w:r>
      <w:r w:rsidRPr="00C11D6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z-Cyrl-UZ" w:eastAsia="ru-RU"/>
        </w:rPr>
        <w:t>Динамическая макроэкономика”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1946"/>
        <w:gridCol w:w="1031"/>
        <w:gridCol w:w="3827"/>
      </w:tblGrid>
      <w:tr w:rsidR="00671595" w:rsidRPr="00C11D6B" w:rsidTr="00B24360">
        <w:trPr>
          <w:trHeight w:val="413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Default="00671595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457F" w:rsidRDefault="0083457F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457F" w:rsidRDefault="0083457F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457F" w:rsidRPr="00E604AD" w:rsidRDefault="0083457F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B24360">
        <w:trPr>
          <w:trHeight w:val="413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671595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образования:</w:t>
            </w:r>
          </w:p>
        </w:tc>
        <w:tc>
          <w:tcPr>
            <w:tcW w:w="1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0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left="95" w:right="58" w:firstLine="3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671595" w:rsidRPr="00C11D6B" w:rsidTr="00B24360">
        <w:trPr>
          <w:trHeight w:val="389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6715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Направление            </w:t>
            </w: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образования:</w:t>
            </w:r>
          </w:p>
        </w:tc>
        <w:tc>
          <w:tcPr>
            <w:tcW w:w="1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</w:t>
            </w: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right="5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«Экономика» (по отраслям и сферам)</w:t>
            </w:r>
          </w:p>
        </w:tc>
      </w:tr>
    </w:tbl>
    <w:p w:rsidR="00671595" w:rsidRPr="00C11D6B" w:rsidRDefault="00671595" w:rsidP="00671595">
      <w:pPr>
        <w:shd w:val="clear" w:color="auto" w:fill="FFFFFF"/>
        <w:jc w:val="both"/>
        <w:rPr>
          <w:rFonts w:ascii="Times New Roman" w:hAnsi="Times New Roman"/>
          <w:noProof/>
          <w:sz w:val="28"/>
          <w:szCs w:val="28"/>
        </w:rPr>
      </w:pPr>
      <w:r w:rsidRPr="00C11D6B">
        <w:rPr>
          <w:rFonts w:ascii="Times New Roman" w:hAnsi="Times New Roman"/>
          <w:noProof/>
          <w:sz w:val="28"/>
          <w:szCs w:val="28"/>
        </w:rPr>
        <w:t xml:space="preserve">      </w:t>
      </w:r>
    </w:p>
    <w:tbl>
      <w:tblPr>
        <w:tblW w:w="92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3086"/>
        <w:gridCol w:w="1380"/>
      </w:tblGrid>
      <w:tr w:rsidR="00671595" w:rsidRPr="00C11D6B" w:rsidTr="0083457F">
        <w:trPr>
          <w:gridAfter w:val="1"/>
          <w:wAfter w:w="1380" w:type="dxa"/>
          <w:trHeight w:val="273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83457F">
        <w:trPr>
          <w:gridAfter w:val="1"/>
          <w:wAfter w:w="1380" w:type="dxa"/>
          <w:trHeight w:val="371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83457F">
        <w:trPr>
          <w:gridAfter w:val="1"/>
          <w:wAfter w:w="1380" w:type="dxa"/>
          <w:trHeight w:val="273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83457F">
        <w:trPr>
          <w:gridAfter w:val="1"/>
          <w:wAfter w:w="1380" w:type="dxa"/>
          <w:trHeight w:val="273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671595">
        <w:trPr>
          <w:gridAfter w:val="1"/>
          <w:wAfter w:w="1380" w:type="dxa"/>
          <w:trHeight w:val="273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1595" w:rsidRPr="00E604AD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595" w:rsidRPr="00C11D6B" w:rsidTr="00671595">
        <w:trPr>
          <w:gridAfter w:val="1"/>
          <w:wAfter w:w="1380" w:type="dxa"/>
          <w:trHeight w:val="273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Default="00671595" w:rsidP="008345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Pr="00E604AD" w:rsidRDefault="00671595" w:rsidP="00B24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E604AD" w:rsidRDefault="00671595" w:rsidP="00B24360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1595" w:rsidRPr="00C11D6B" w:rsidTr="00671595">
        <w:trPr>
          <w:gridAfter w:val="1"/>
          <w:wAfter w:w="1380" w:type="dxa"/>
          <w:jc w:val="center"/>
        </w:trPr>
        <w:tc>
          <w:tcPr>
            <w:tcW w:w="4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Pr="0083457F" w:rsidRDefault="00671595" w:rsidP="0083457F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="008345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</w:t>
            </w:r>
          </w:p>
          <w:p w:rsidR="00671595" w:rsidRDefault="00671595" w:rsidP="00B243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  <w:p w:rsidR="00671595" w:rsidRDefault="00671595" w:rsidP="00B243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Default="0083457F" w:rsidP="008345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Фергана – 2023</w:t>
            </w:r>
            <w:r w:rsidR="00671595" w:rsidRPr="00C11D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1595" w:rsidRPr="00E604AD" w:rsidRDefault="00671595" w:rsidP="006715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30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595" w:rsidRDefault="00671595" w:rsidP="00B243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595" w:rsidRDefault="00671595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457F" w:rsidRPr="00E604AD" w:rsidRDefault="0083457F" w:rsidP="00B24360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2BE3" w:rsidRPr="001522E0" w:rsidTr="00671595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9214" w:type="dxa"/>
            <w:gridSpan w:val="3"/>
          </w:tcPr>
          <w:p w:rsidR="00452BE3" w:rsidRPr="001522E0" w:rsidRDefault="00452BE3" w:rsidP="00452BE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522E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УТВЕРЖДАЮ”</w:t>
            </w:r>
          </w:p>
        </w:tc>
      </w:tr>
      <w:tr w:rsidR="00452BE3" w:rsidRPr="001522E0" w:rsidTr="00671595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06"/>
        </w:trPr>
        <w:tc>
          <w:tcPr>
            <w:tcW w:w="9214" w:type="dxa"/>
            <w:gridSpan w:val="3"/>
          </w:tcPr>
          <w:p w:rsidR="00452BE3" w:rsidRPr="001522E0" w:rsidRDefault="00DF4026" w:rsidP="00452BE3">
            <w:pPr>
              <w:shd w:val="clear" w:color="auto" w:fill="FFFFFF"/>
              <w:spacing w:after="0" w:line="240" w:lineRule="auto"/>
              <w:ind w:left="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522E0">
              <w:rPr>
                <w:rFonts w:ascii="Times New Roman" w:hAnsi="Times New Roman" w:cs="Times New Roman"/>
                <w:noProof/>
                <w:sz w:val="24"/>
                <w:szCs w:val="24"/>
              </w:rPr>
              <w:t>Зав. кафедрой  «Экономика»</w:t>
            </w:r>
          </w:p>
          <w:p w:rsidR="00452BE3" w:rsidRPr="001522E0" w:rsidRDefault="00DF4026" w:rsidP="00452BE3">
            <w:pPr>
              <w:shd w:val="clear" w:color="auto" w:fill="FFFFFF"/>
              <w:spacing w:after="0" w:line="240" w:lineRule="auto"/>
              <w:ind w:left="5"/>
              <w:jc w:val="right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1522E0">
              <w:rPr>
                <w:rFonts w:ascii="Times New Roman" w:hAnsi="Times New Roman" w:cs="Times New Roman"/>
                <w:noProof/>
                <w:sz w:val="24"/>
                <w:szCs w:val="24"/>
              </w:rPr>
              <w:t>Э.А.Муминова</w:t>
            </w:r>
          </w:p>
          <w:p w:rsidR="00452BE3" w:rsidRPr="001522E0" w:rsidRDefault="00452BE3" w:rsidP="00452BE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1522E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________________________</w:t>
            </w:r>
          </w:p>
          <w:p w:rsidR="00452BE3" w:rsidRPr="001522E0" w:rsidRDefault="00452BE3" w:rsidP="00452BE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522E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«___» </w:t>
            </w:r>
            <w:r w:rsidR="00DF4026" w:rsidRPr="001522E0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_____________2023</w:t>
            </w:r>
            <w:r w:rsidRPr="001522E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год</w:t>
            </w:r>
          </w:p>
        </w:tc>
      </w:tr>
    </w:tbl>
    <w:p w:rsidR="00452BE3" w:rsidRPr="001522E0" w:rsidRDefault="00452BE3" w:rsidP="00A847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725" w:rsidRDefault="00A84725" w:rsidP="00A847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2E0">
        <w:rPr>
          <w:rFonts w:ascii="Times New Roman" w:hAnsi="Times New Roman" w:cs="Times New Roman"/>
          <w:b/>
          <w:bCs/>
          <w:sz w:val="24"/>
          <w:szCs w:val="24"/>
        </w:rPr>
        <w:t>Банк вопросов по дисциплине “Динамическая макроэкономика” для итоговой контрольной.</w:t>
      </w:r>
    </w:p>
    <w:p w:rsidR="001522E0" w:rsidRPr="001522E0" w:rsidRDefault="001522E0" w:rsidP="00A847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725" w:rsidRPr="001522E0" w:rsidRDefault="00DF4026" w:rsidP="00A847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2E0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</w:p>
    <w:p w:rsidR="00DF4026" w:rsidRDefault="00DF4026" w:rsidP="001522E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1522E0">
        <w:rPr>
          <w:rFonts w:ascii="Times New Roman" w:hAnsi="Times New Roman" w:cs="Times New Roman"/>
          <w:b/>
          <w:bCs/>
          <w:sz w:val="24"/>
          <w:szCs w:val="24"/>
        </w:rPr>
        <w:t xml:space="preserve">Валютный курс, портфельный анализ, доходность, макроэкономика, инвестиция, сбережения, рыночная экономика, совокупный спрос, деньги, </w:t>
      </w:r>
      <w:proofErr w:type="spellStart"/>
      <w:r w:rsidRPr="001522E0">
        <w:rPr>
          <w:rFonts w:ascii="Times New Roman" w:hAnsi="Times New Roman" w:cs="Times New Roman"/>
          <w:b/>
          <w:bCs/>
          <w:sz w:val="24"/>
          <w:szCs w:val="24"/>
        </w:rPr>
        <w:t>кейсианская</w:t>
      </w:r>
      <w:proofErr w:type="spellEnd"/>
      <w:r w:rsidRPr="001522E0">
        <w:rPr>
          <w:rFonts w:ascii="Times New Roman" w:hAnsi="Times New Roman" w:cs="Times New Roman"/>
          <w:b/>
          <w:bCs/>
          <w:sz w:val="24"/>
          <w:szCs w:val="24"/>
        </w:rPr>
        <w:t xml:space="preserve"> модель, метод </w:t>
      </w:r>
      <w:proofErr w:type="spellStart"/>
      <w:r w:rsidRPr="001522E0">
        <w:rPr>
          <w:rFonts w:ascii="Times New Roman" w:hAnsi="Times New Roman" w:cs="Times New Roman"/>
          <w:b/>
          <w:bCs/>
          <w:sz w:val="24"/>
          <w:szCs w:val="24"/>
        </w:rPr>
        <w:t>Марковица</w:t>
      </w:r>
      <w:proofErr w:type="spellEnd"/>
      <w:r w:rsidRPr="001522E0">
        <w:rPr>
          <w:rFonts w:ascii="Times New Roman" w:hAnsi="Times New Roman" w:cs="Times New Roman"/>
          <w:b/>
          <w:bCs/>
          <w:sz w:val="24"/>
          <w:szCs w:val="24"/>
        </w:rPr>
        <w:t xml:space="preserve">, неоклассическая модель, макроэкономическое равновесие, совокупное предложение, ставки процента, </w:t>
      </w:r>
      <w:r w:rsidR="001522E0">
        <w:rPr>
          <w:rFonts w:ascii="Times New Roman" w:hAnsi="Times New Roman" w:cs="Times New Roman"/>
          <w:b/>
          <w:bCs/>
          <w:sz w:val="24"/>
          <w:szCs w:val="24"/>
        </w:rPr>
        <w:t>экономический индикатор.</w:t>
      </w:r>
    </w:p>
    <w:p w:rsidR="001522E0" w:rsidRPr="001522E0" w:rsidRDefault="001522E0" w:rsidP="001522E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Каковы сущность, цели и инструменты макроэкономической политики? Выбор </w:t>
      </w:r>
    </w:p>
    <w:p w:rsidR="00A84725" w:rsidRPr="001522E0" w:rsidRDefault="00A84725" w:rsidP="00A8472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приоритетов.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Какие факторы влияют на валютный курс?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 чем отличие макроэкономической статики и динамики?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Раскройте смысл понятий совокупного спроса и совокупного предложения. 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</w:t>
      </w: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Меры доходности и риска. Портфельный анализ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Дайте определение «Золотого правила» и покажите, как оно используется в модели роста Р.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Солоу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>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Опишите построение краткосрочной потребительской функции.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Какую роль играют ставки процента в макроэкономике?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Понятие экономического цикла и его фазы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Роль и функции государства в рыночной экономике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Дайте понятие автономного потребления.</w:t>
      </w:r>
    </w:p>
    <w:p w:rsidR="00A84725" w:rsidRPr="003A2851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Меры доходности и риска. Портфельный анализ.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 чем заключается сущность модели «Инвестиции, сбережения – ликвидность, деньги» (IS – LM).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522E0">
        <w:rPr>
          <w:rFonts w:ascii="Times New Roman" w:hAnsi="Times New Roman" w:cs="Times New Roman"/>
          <w:sz w:val="24"/>
          <w:szCs w:val="24"/>
        </w:rPr>
        <w:t>Сколько фаз существуют</w:t>
      </w:r>
      <w:proofErr w:type="gramEnd"/>
      <w:r w:rsidRPr="001522E0">
        <w:rPr>
          <w:rFonts w:ascii="Times New Roman" w:hAnsi="Times New Roman" w:cs="Times New Roman"/>
          <w:sz w:val="24"/>
          <w:szCs w:val="24"/>
        </w:rPr>
        <w:t xml:space="preserve"> в классическом экономическом  цикле? Опишите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Охарактеризуйте особен</w:t>
      </w:r>
      <w:r w:rsidR="002101C1" w:rsidRPr="001522E0">
        <w:rPr>
          <w:rFonts w:ascii="Times New Roman" w:hAnsi="Times New Roman" w:cs="Times New Roman"/>
          <w:sz w:val="24"/>
          <w:szCs w:val="24"/>
        </w:rPr>
        <w:t xml:space="preserve">ности модели </w:t>
      </w:r>
      <w:proofErr w:type="spellStart"/>
      <w:r w:rsidR="002101C1" w:rsidRPr="001522E0">
        <w:rPr>
          <w:rFonts w:ascii="Times New Roman" w:hAnsi="Times New Roman" w:cs="Times New Roman"/>
          <w:sz w:val="24"/>
          <w:szCs w:val="24"/>
        </w:rPr>
        <w:t>модели</w:t>
      </w:r>
      <w:proofErr w:type="spellEnd"/>
      <w:r w:rsidR="002101C1" w:rsidRPr="001522E0">
        <w:rPr>
          <w:rFonts w:ascii="Times New Roman" w:hAnsi="Times New Roman" w:cs="Times New Roman"/>
          <w:sz w:val="24"/>
          <w:szCs w:val="24"/>
        </w:rPr>
        <w:t xml:space="preserve"> Фридмана –Фи</w:t>
      </w:r>
      <w:r w:rsidRPr="001522E0">
        <w:rPr>
          <w:rFonts w:ascii="Times New Roman" w:hAnsi="Times New Roman" w:cs="Times New Roman"/>
          <w:sz w:val="24"/>
          <w:szCs w:val="24"/>
        </w:rPr>
        <w:t>л</w:t>
      </w:r>
      <w:r w:rsidR="002101C1" w:rsidRPr="001522E0">
        <w:rPr>
          <w:rFonts w:ascii="Times New Roman" w:hAnsi="Times New Roman" w:cs="Times New Roman"/>
          <w:sz w:val="24"/>
          <w:szCs w:val="24"/>
        </w:rPr>
        <w:t>и</w:t>
      </w:r>
      <w:r w:rsidRPr="001522E0">
        <w:rPr>
          <w:rFonts w:ascii="Times New Roman" w:hAnsi="Times New Roman" w:cs="Times New Roman"/>
          <w:sz w:val="24"/>
          <w:szCs w:val="24"/>
        </w:rPr>
        <w:t>пса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Инструменты государственного валютного регулирования.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Роль и функции государства в рыночной экономике.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Чем объясняется рост и падение доллара в мировой валютной системе?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Определите понятие «прямая котировка валютных курсов».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Раскройте смысл понятий совокупного спроса и совокупного предложения. </w:t>
      </w:r>
      <w:r w:rsidR="00DF4026" w:rsidRPr="001522E0">
        <w:rPr>
          <w:rFonts w:ascii="Times New Roman" w:hAnsi="Times New Roman" w:cs="Times New Roman"/>
          <w:sz w:val="24"/>
          <w:szCs w:val="24"/>
        </w:rPr>
        <w:t>Ликвидность,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 чем отличие макроэкономической статики и динамики?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Как норма сбережений влияет на темпы роста в модели Р.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Солоу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>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Каковы основные недостатки метода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Марковица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>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Меры доходности и риска. Портфельный анализ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Дайте определение совокупного спроса, исходных предпосылок и структуры. 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Кейнсианская концепция. 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Назовите ученых и экономические школы, которые внесли наиболее существенный вклад в развитие макроэкономики.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Выделите основные экономические индикаторы.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Определите понятие «прямая котировка валютных курсов».</w:t>
      </w:r>
    </w:p>
    <w:p w:rsidR="00A84725" w:rsidRPr="003A2851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Каковы сущность, цели и инструменты макроэкономической политики? Выбор приоритетов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Раскройте смысл понятия модели макроэкономического кругооборота в национальном хозяйстве.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Инструменты государственного валютного регулирования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Сформулируйте основную проблему макроэкономического равновесия. 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Назовите основные черты классической модели макроэкономического равновесия. </w:t>
      </w:r>
    </w:p>
    <w:p w:rsidR="00A84725" w:rsidRPr="003A2851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Деньги: эволюция, функции, виды. Денежные агрегаты</w:t>
      </w:r>
      <w:r w:rsidR="00574AC5" w:rsidRPr="003A2851">
        <w:rPr>
          <w:rFonts w:ascii="Times New Roman" w:hAnsi="Times New Roman" w:cs="Times New Roman"/>
          <w:sz w:val="24"/>
          <w:szCs w:val="24"/>
          <w:highlight w:val="yellow"/>
        </w:rPr>
        <w:t xml:space="preserve">. Ключевые слова: 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Равновесие на денежном рынке в кейнсианской модели.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Роль и функции государства в рыночной экономике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 чем отличие макроэкономической статики и динамики?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Сформулируйте основную проблему макроэкономического равновесия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 чем заключается сущность модели «Инвестиции, сбережения – ликвидность, деньги» (IS – LM).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Понятие экономического цикла и его фазы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Причины циклических колебаний в рыночной экономике.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Выделите основные экономические индикаторы</w:t>
      </w:r>
    </w:p>
    <w:p w:rsidR="00A84725" w:rsidRPr="003A2851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Меры доходности и риска. Портфельный анализ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Антициклическое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регулирование экономики.</w:t>
      </w:r>
    </w:p>
    <w:p w:rsidR="00A84725" w:rsidRPr="003A2851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Меры доходности и риска. Портфельный анализ</w:t>
      </w:r>
    </w:p>
    <w:p w:rsidR="00A84725" w:rsidRPr="001522E0" w:rsidRDefault="00A84725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Охарактеризуйте неоклассические модели экономического роста и покажите их отличие от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неокейнсианских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>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Фиаско рынка и необходимость государственного регулирования экономики.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Совокупное предложение. Кривая AS и факторы ее смещения.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>Функции потребления и сбережения. Предельная склонность к потреблению и предельная склонность к сбережению</w:t>
      </w:r>
      <w:r w:rsidRPr="001522E0">
        <w:rPr>
          <w:rFonts w:ascii="Times New Roman" w:hAnsi="Times New Roman" w:cs="Times New Roman"/>
          <w:sz w:val="24"/>
          <w:szCs w:val="24"/>
        </w:rPr>
        <w:t>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Инфляционный и дефляционный разрывы: содержание, способы определения и пути преодоления. Графический анализ.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Экономический цикл.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Интернальные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экстернальные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теории экономических циклов.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Виды циклов: краткосрочные, среднесрочные и долгосрочные циклы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Безработица как важнейшая форма макроэкономической нестабильности.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Виды безработицы. Естественный уровень безработицы. Закон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>.</w:t>
      </w:r>
    </w:p>
    <w:p w:rsidR="001522E0" w:rsidRPr="003A2851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A2851">
        <w:rPr>
          <w:rFonts w:ascii="Times New Roman" w:hAnsi="Times New Roman" w:cs="Times New Roman"/>
          <w:sz w:val="24"/>
          <w:szCs w:val="24"/>
          <w:highlight w:val="yellow"/>
        </w:rPr>
        <w:t xml:space="preserve">Налоги и их виды. Принципы налогообложения. Кривая </w:t>
      </w:r>
      <w:proofErr w:type="spellStart"/>
      <w:r w:rsidRPr="003A2851">
        <w:rPr>
          <w:rFonts w:ascii="Times New Roman" w:hAnsi="Times New Roman" w:cs="Times New Roman"/>
          <w:sz w:val="24"/>
          <w:szCs w:val="24"/>
          <w:highlight w:val="yellow"/>
        </w:rPr>
        <w:t>Лаффера</w:t>
      </w:r>
      <w:proofErr w:type="spellEnd"/>
      <w:proofErr w:type="gramStart"/>
      <w:r w:rsidRPr="003A2851">
        <w:rPr>
          <w:rFonts w:ascii="Times New Roman" w:hAnsi="Times New Roman" w:cs="Times New Roman"/>
          <w:sz w:val="24"/>
          <w:szCs w:val="24"/>
          <w:highlight w:val="yellow"/>
        </w:rPr>
        <w:t xml:space="preserve"> .</w:t>
      </w:r>
      <w:proofErr w:type="gramEnd"/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Социально-экономические последствия инфляции.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Преимущества и недостатки систем фиксированного и плавающего обменного курса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Фиаско рынка и необходимость государственного регулирования экономики</w:t>
      </w:r>
    </w:p>
    <w:p w:rsidR="001522E0" w:rsidRPr="001522E0" w:rsidRDefault="001522E0" w:rsidP="00A847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Преимущества и недостатки систем фиксированного и плавающего обменного курса</w:t>
      </w:r>
    </w:p>
    <w:p w:rsidR="0083457F" w:rsidRDefault="0083457F" w:rsidP="00A7435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1.</w:t>
      </w:r>
    </w:p>
    <w:p w:rsidR="00A84725" w:rsidRPr="001522E0" w:rsidRDefault="00A7435D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Необходимо определить ВНП по доходам и расходам, ЧНП, НД, ЛД для закрытой экономики (в млрд руб.), если: личные потребительские расходы равны 245, арендная плата – 14, амортизация – 27, проценты – 13, доход от собственности – 31, чистый экспорт – 3, заработная плата наемных работников – 221, косвенные налоги на бизнес – 18, прибыли корпораций – 56, государственные закупки товаров – 72, валовые частные инвестиции – 60, трансфертные платежи – 12, взносы на социальное страхование – 20.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2.</w:t>
      </w:r>
    </w:p>
    <w:p w:rsidR="00A7435D" w:rsidRPr="001522E0" w:rsidRDefault="00A7435D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Рассчитайте ВВП в прогнозном периоде производственным методом, определите изменение ВВП. В базисном периоде валовой выпуск продукции и услуг составил 35,2 трлн руб., промежуточное потребление – 19 трлн руб. В прогнозном периоде предусматривается увеличение валового выпуска на 5 %, промежуточного потребления – на 4 %. Цены на сырьевые, топливно-энергетические ресурсы и готовую продукцию, услуги повысятся на 23 %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3.</w:t>
      </w:r>
    </w:p>
    <w:p w:rsidR="00A7435D" w:rsidRPr="001522E0" w:rsidRDefault="00A7435D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ВНП равен 25 трлн руб. Платежи из-за границы резидентами страны составляют 1,1 трлн. руб. Платежи иностранным резидентам – 1,2 трлн руб. Как и на сколько процентов изменится ВВП, если платежи из-за границы увеличатся на 7 %, платежи иностранным резидентам снизятся на 2 %, а цены ВВП увеличатся на 15 %?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4.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Даны кейнсианская потребительская функция C = 40+0,9Y и автономные инвестиции I = 50? Найдите равновесный доход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Ye</w:t>
      </w:r>
      <w:proofErr w:type="spellEnd"/>
      <w:proofErr w:type="gramStart"/>
      <w:r w:rsidRPr="001522E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1522E0">
        <w:rPr>
          <w:rFonts w:ascii="Times New Roman" w:hAnsi="Times New Roman" w:cs="Times New Roman"/>
          <w:sz w:val="24"/>
          <w:szCs w:val="24"/>
        </w:rPr>
        <w:t xml:space="preserve"> Даны кейнсианская функция сбережений S = –40+0,2Y и автономные инвестиции I = 60. Найдите равновесный доход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и мультипликатор m (автономных расходов).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Задача 5.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 Государственные закупки товаров и услуг вырастут в прогнозном периоде на 600, что приведет к росту равновесного дохода на 2400. Чему равны MPC и MPS в прогнозном периоде? В прогнозном периоде все компоненты совокупных расходов автономны, кроме потребительских расходов. MPC = 0,75,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= 2000. Как изменится равновесный доход после одновременного снижения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на 100 и снижения налогов на 50?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6.</w:t>
      </w:r>
    </w:p>
    <w:p w:rsidR="002101C1" w:rsidRPr="001522E0" w:rsidRDefault="002101C1" w:rsidP="00A7435D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Все компоненты совокупного спроса в прогнозном периоде автономны, кроме потребительских расходов. MPS = 0,25,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= 2000, желаемый уровень дохода равен 1910 (потенциальный ВВП). Насколько необходимо изменить государственные закупки товаров и услуг в прогнозном периоде, чтобы сократить доход до потенциального уровня? Насколько необходимо изменить налоги в прогнозном периоде, чтобы сократить доход до потенциального уровня?</w:t>
      </w:r>
    </w:p>
    <w:p w:rsidR="002101C1" w:rsidRPr="001522E0" w:rsidRDefault="000C34A2" w:rsidP="002101C1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7</w:t>
      </w:r>
      <w:r w:rsidR="002101C1" w:rsidRPr="001522E0">
        <w:rPr>
          <w:rFonts w:ascii="Times New Roman" w:hAnsi="Times New Roman" w:cs="Times New Roman"/>
          <w:sz w:val="24"/>
          <w:szCs w:val="24"/>
        </w:rPr>
        <w:t>.</w:t>
      </w:r>
    </w:p>
    <w:p w:rsidR="000C34A2" w:rsidRPr="001522E0" w:rsidRDefault="000C34A2" w:rsidP="002101C1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$1500 приносят доход в первый год $650, во второй – $800, а в третий – $600, то при ставке 15 % чему равна чистая текущая (дисконтированная стоимость)?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8.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$1000 приносят доход в первый год $500, во второй – $600, а в третий – $300, то при ставке 20 % чему равна чистая текущая (дисконтированная стоимость)?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9.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$1200 приносят доход в первый год $500, во второй – $600, а в третий – $300, то при ставке 5 % чему равна чистая текущая (дисконтированная стоимость)?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10.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$1000 приносят доход в первый год $450, во второй – $500, а в третий – $300, то при ставке 10 % чему равна чистая текущая (дисконтированная стоимость)?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11.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Экономика некоторой страны на сегодняшний день находится в состоянии полной занятости. Естественный уровень безработицы составляет в этой стране 5 %, а коэффициент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равен 2. Кривая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Филлипса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обнаруживает линейную зависимость между инфляцией и безработицей, так что снижение инфляции на 1% сопровождается ростом безработицы тоже на 1%. Подсчитайте, как изменится объем совокупного выпуска в краткосрочном и долгосрочном периодах, если правительству удастся снизить инфляцию на 10 %.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12.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Фактический темп инфляции в экономике равен 9 %, ожидаемая инфляция – 15 %, естественный уровень безработицы – 6 %, случайные шоки со стороны совокупного предложения отсутствуют. Известно, что снижение инфляции на 2 процентных пункта приводит к увеличению безработицы на 1 процентный пункт и что коэффициент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для данной экономики равен 2. Определите фактический уровень безработицы в стране. На сколько процентов фактический ВВП отклоняется от потенциального?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13.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Экономика некоторой страны на сегодняшний день находится в состоянии полной занятости. Естественный уровень безработицы составляет в этой стране 4 %, а коэффициент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равен 3. Кривая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Филлипса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обнаруживает линейную зависимость между инфляцией и безработицей, так что снижение инфляции на 1% сопровождается ростом безработицы тоже на 1,5 %. Подсчитайте, как изменится объем совокупного выпуска в краткосрочном и долгосрочном периодах, если правительству удастся снизить инфляцию на 8 %.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14.</w:t>
      </w:r>
    </w:p>
    <w:p w:rsidR="000C34A2" w:rsidRPr="001522E0" w:rsidRDefault="000C34A2" w:rsidP="000C34A2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Фактический темп инфляции в экономике равен 8 %, ожидаемая инфляция – 14 %, естественный уровень безработицы – 5 %, случайные шоки со стороны совокупного предложения отсутствуют. Известно, что снижение инфляции на 2 процентных пункта приводит к увеличению безработицы на 1 процентный пункт и что коэффициент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для данной экономики равен 3. Определите фактический уровень безработицы в стране. На сколько процентов фактический ВВП отклоняется от потенциального?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15.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В модели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Домара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коэффициент приростной капиталоемкости равен 2. Через сколько лет в этой экономике удвоится доход при максимально возможном темпе роста?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16.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Открытая экономика в прогнозном периоде характеризуется следующими данными: Y =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C+I+G+Xn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; C = 300 + 0,8Y;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Xn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= 100–0,04Y; I = 200; G = 200; t = 0,2. Чему равны равновесный уровень дохода и мультипликатор автономных расходов в прогнозном периоде? Если инвестиции зависят от уровня дохода I = 300+0,2Y, то какими в этом случае будут равновесный уровень дохода и мультипликатор автономных расходов?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17.</w:t>
      </w:r>
    </w:p>
    <w:p w:rsidR="00687695" w:rsidRPr="001522E0" w:rsidRDefault="00687695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 xml:space="preserve">Все компоненты совокупного спроса в прогнозном периоде автономны, кроме потребительских расходов. MPS = 0,25, </w:t>
      </w:r>
      <w:proofErr w:type="spellStart"/>
      <w:r w:rsidRPr="001522E0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Pr="001522E0">
        <w:rPr>
          <w:rFonts w:ascii="Times New Roman" w:hAnsi="Times New Roman" w:cs="Times New Roman"/>
          <w:sz w:val="24"/>
          <w:szCs w:val="24"/>
        </w:rPr>
        <w:t xml:space="preserve"> = 2000, желаемый уровень дохода равен 1910 (потенциальный ВВП). Насколько необходимо изменить государственные закупки товаров и услуг в прогнозном периоде, чтобы сократить доход до потенциального уровня? Насколько необходимо изменить налоги в прогнозном периоде, чтобы сократить доход до потенциального уровня?</w:t>
      </w:r>
    </w:p>
    <w:p w:rsidR="00687695" w:rsidRDefault="00F55B78" w:rsidP="00687695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Задача 18</w:t>
      </w:r>
      <w:r w:rsidR="00687695" w:rsidRPr="001522E0">
        <w:rPr>
          <w:rFonts w:ascii="Times New Roman" w:hAnsi="Times New Roman" w:cs="Times New Roman"/>
          <w:sz w:val="24"/>
          <w:szCs w:val="24"/>
        </w:rPr>
        <w:t>.</w:t>
      </w:r>
      <w:r w:rsidR="00152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$1200 приносят доход в первый год $500, во второй – $600, а в третий – $300, то при ставке 5 % чему равна чистая текущая (дисконтированная стоимость)?</w:t>
      </w: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19</w:t>
      </w:r>
      <w:r w:rsidRPr="001522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Необходимо определить ВНП по доходам и расходам, ЧНП, НД, ЛД для закрытой экономики (в млрд руб.), если: личные потребительские расходы равны 245, арендная плата – 14, амортизация – 27, проценты – 13, доход от собственности – 31, чистый экспорт – 3, заработная плата наемных работников – 221, косвенные налоги на бизнес – 18, прибыли корпораций – 56, государственные закупки товаров – 72, валовые частные инвестиции – 60, трансфертные платежи – 12, взносы на социальное страхование – 20.</w:t>
      </w: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20</w:t>
      </w:r>
      <w:r w:rsidRPr="001522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57F" w:rsidRPr="001522E0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  <w:r w:rsidRPr="001522E0">
        <w:rPr>
          <w:rFonts w:ascii="Times New Roman" w:hAnsi="Times New Roman" w:cs="Times New Roman"/>
          <w:sz w:val="24"/>
          <w:szCs w:val="24"/>
        </w:rPr>
        <w:t>Если инвестиции в $1000 приносят доход в первый год $500, во второй – $600, а в третий – $300, то при ставке 20 % чему равна чистая текущая (дисконтированная стоимость)?</w:t>
      </w: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457F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457F" w:rsidRPr="001522E0" w:rsidRDefault="0083457F" w:rsidP="008345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A2851" w:rsidRPr="003A2851" w:rsidRDefault="003A2851" w:rsidP="003A28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Savol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lo‘nda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,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aniq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,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mukammal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</w:t>
      </w:r>
      <w:proofErr w:type="spellStart"/>
      <w:proofErr w:type="gram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bo‘lishi</w:t>
      </w:r>
      <w:proofErr w:type="spellEnd"/>
      <w:proofErr w:type="gram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kerak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.</w:t>
      </w:r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1 t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savolda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2-3 ta gap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turibdi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. </w:t>
      </w:r>
      <w:proofErr w:type="spellStart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>Tayanch</w:t>
      </w:r>
      <w:proofErr w:type="spellEnd"/>
      <w:r w:rsidRPr="003A2851">
        <w:rPr>
          <w:rFonts w:ascii="Times New Roman" w:hAnsi="Times New Roman"/>
          <w:sz w:val="28"/>
          <w:szCs w:val="28"/>
          <w:highlight w:val="yellow"/>
          <w:lang w:val="en-US"/>
        </w:rPr>
        <w:t xml:space="preserve"> - </w:t>
      </w:r>
      <w:r w:rsidRPr="003A2851">
        <w:rPr>
          <w:rFonts w:ascii="Times New Roman" w:hAnsi="Times New Roman" w:cs="Times New Roman"/>
          <w:sz w:val="24"/>
          <w:szCs w:val="24"/>
          <w:highlight w:val="yellow"/>
        </w:rPr>
        <w:t>Ключевые слова:</w:t>
      </w:r>
      <w:r w:rsidRPr="003A285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3A285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davom</w:t>
      </w:r>
      <w:proofErr w:type="spellEnd"/>
      <w:r w:rsidRPr="003A285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3A285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ettimagan</w:t>
      </w:r>
      <w:proofErr w:type="spellEnd"/>
      <w:r w:rsidRPr="003A285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.</w:t>
      </w:r>
      <w:bookmarkStart w:id="0" w:name="_GoBack"/>
      <w:bookmarkEnd w:id="0"/>
    </w:p>
    <w:p w:rsidR="00F253A7" w:rsidRPr="003A2851" w:rsidRDefault="00F253A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253A7" w:rsidRPr="003A2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A40DE"/>
    <w:multiLevelType w:val="hybridMultilevel"/>
    <w:tmpl w:val="7A487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25"/>
    <w:rsid w:val="00095D50"/>
    <w:rsid w:val="000C34A2"/>
    <w:rsid w:val="0012298C"/>
    <w:rsid w:val="001522E0"/>
    <w:rsid w:val="002101C1"/>
    <w:rsid w:val="003A2851"/>
    <w:rsid w:val="00452BE3"/>
    <w:rsid w:val="00574AC5"/>
    <w:rsid w:val="00671595"/>
    <w:rsid w:val="00687695"/>
    <w:rsid w:val="0083457F"/>
    <w:rsid w:val="008E178E"/>
    <w:rsid w:val="00A7435D"/>
    <w:rsid w:val="00A84725"/>
    <w:rsid w:val="00BE3FA6"/>
    <w:rsid w:val="00DF4026"/>
    <w:rsid w:val="00F253A7"/>
    <w:rsid w:val="00F5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25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7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78E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25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7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78E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2023-01-13T12:06:00Z</dcterms:created>
  <dcterms:modified xsi:type="dcterms:W3CDTF">2023-01-14T03:25:00Z</dcterms:modified>
</cp:coreProperties>
</file>